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08" w:rsidRDefault="00337908">
      <w:pPr>
        <w:rPr>
          <w:sz w:val="24"/>
          <w:szCs w:val="24"/>
        </w:rPr>
      </w:pPr>
      <w:r>
        <w:rPr>
          <w:b/>
          <w:sz w:val="32"/>
          <w:szCs w:val="32"/>
        </w:rPr>
        <w:t>Stat 301 – hands on exercise</w:t>
      </w:r>
    </w:p>
    <w:p w:rsidR="00337908" w:rsidRDefault="00337908">
      <w:pPr>
        <w:rPr>
          <w:sz w:val="24"/>
          <w:szCs w:val="24"/>
        </w:rPr>
      </w:pPr>
      <w:r>
        <w:rPr>
          <w:sz w:val="24"/>
          <w:szCs w:val="24"/>
        </w:rPr>
        <w:t xml:space="preserve">The data in NLSY2.csv contains information on 2005 salaries </w:t>
      </w:r>
      <w:r w:rsidR="00200CF0">
        <w:rPr>
          <w:sz w:val="24"/>
          <w:szCs w:val="24"/>
        </w:rPr>
        <w:t>for individuals being followed by the National Longitudinal Survey of Youth.  The study started in 1981 with a random sample of US youth between the ages of 16 and 24.  They have been followed regularly since.  We looked at these data earlier this semester to assess the value of a college degree.  The full data set includes much more information about each individual.  We now use the data to evaluate (at least partially) whether men get paid more than women.</w:t>
      </w:r>
    </w:p>
    <w:p w:rsidR="00200CF0" w:rsidRDefault="00200CF0" w:rsidP="00200CF0">
      <w:pPr>
        <w:tabs>
          <w:tab w:val="left" w:pos="180"/>
        </w:tabs>
        <w:spacing w:after="0" w:line="240" w:lineRule="auto"/>
        <w:rPr>
          <w:sz w:val="24"/>
          <w:szCs w:val="24"/>
        </w:rPr>
      </w:pPr>
      <w:r>
        <w:rPr>
          <w:sz w:val="24"/>
          <w:szCs w:val="24"/>
        </w:rPr>
        <w:t>Goal: estimate the average difference in 2005 salary between men and women, after adjusting for differences in education.</w:t>
      </w:r>
    </w:p>
    <w:p w:rsidR="00200CF0" w:rsidRDefault="00200CF0" w:rsidP="00200CF0">
      <w:pPr>
        <w:tabs>
          <w:tab w:val="left" w:pos="180"/>
        </w:tabs>
        <w:spacing w:after="0" w:line="240" w:lineRule="auto"/>
        <w:rPr>
          <w:sz w:val="24"/>
          <w:szCs w:val="24"/>
        </w:rPr>
      </w:pPr>
    </w:p>
    <w:p w:rsidR="00200CF0" w:rsidRDefault="00200CF0" w:rsidP="00200CF0">
      <w:pPr>
        <w:tabs>
          <w:tab w:val="left" w:pos="180"/>
        </w:tabs>
        <w:spacing w:after="0" w:line="240" w:lineRule="auto"/>
        <w:rPr>
          <w:sz w:val="24"/>
          <w:szCs w:val="24"/>
        </w:rPr>
      </w:pPr>
      <w:r>
        <w:rPr>
          <w:sz w:val="24"/>
          <w:szCs w:val="24"/>
        </w:rPr>
        <w:t>Variables relevant to the question:</w:t>
      </w:r>
    </w:p>
    <w:p w:rsidR="00200CF0" w:rsidRDefault="00200CF0" w:rsidP="00200CF0">
      <w:pPr>
        <w:tabs>
          <w:tab w:val="left" w:pos="180"/>
          <w:tab w:val="left" w:pos="360"/>
        </w:tabs>
        <w:spacing w:after="0" w:line="240" w:lineRule="auto"/>
        <w:rPr>
          <w:sz w:val="24"/>
          <w:szCs w:val="24"/>
        </w:rPr>
      </w:pPr>
      <w:r>
        <w:rPr>
          <w:sz w:val="24"/>
          <w:szCs w:val="24"/>
        </w:rPr>
        <w:tab/>
        <w:t>gender: male or female</w:t>
      </w:r>
    </w:p>
    <w:p w:rsidR="00200CF0" w:rsidRDefault="00200CF0" w:rsidP="00200CF0">
      <w:pPr>
        <w:tabs>
          <w:tab w:val="left" w:pos="180"/>
          <w:tab w:val="left" w:pos="360"/>
        </w:tabs>
        <w:spacing w:after="0" w:line="240" w:lineRule="auto"/>
        <w:rPr>
          <w:sz w:val="24"/>
          <w:szCs w:val="24"/>
        </w:rPr>
      </w:pPr>
      <w:r>
        <w:rPr>
          <w:sz w:val="24"/>
          <w:szCs w:val="24"/>
        </w:rPr>
        <w:tab/>
      </w:r>
      <w:r>
        <w:rPr>
          <w:sz w:val="24"/>
          <w:szCs w:val="24"/>
        </w:rPr>
        <w:tab/>
        <w:t>female is a 0/1 indicator variable with 1 for female</w:t>
      </w:r>
    </w:p>
    <w:p w:rsidR="00200CF0" w:rsidRDefault="00200CF0" w:rsidP="00200CF0">
      <w:pPr>
        <w:tabs>
          <w:tab w:val="left" w:pos="180"/>
          <w:tab w:val="left" w:pos="360"/>
        </w:tabs>
        <w:spacing w:after="0" w:line="240" w:lineRule="auto"/>
        <w:rPr>
          <w:sz w:val="24"/>
          <w:szCs w:val="24"/>
        </w:rPr>
      </w:pPr>
      <w:r>
        <w:rPr>
          <w:sz w:val="24"/>
          <w:szCs w:val="24"/>
        </w:rPr>
        <w:tab/>
      </w:r>
      <w:r>
        <w:rPr>
          <w:sz w:val="24"/>
          <w:szCs w:val="24"/>
        </w:rPr>
        <w:tab/>
        <w:t>male is a 0/1 indicator variable with 0 for male</w:t>
      </w:r>
    </w:p>
    <w:p w:rsidR="00200CF0" w:rsidRDefault="00200CF0" w:rsidP="00200CF0">
      <w:pPr>
        <w:tabs>
          <w:tab w:val="left" w:pos="180"/>
          <w:tab w:val="left" w:pos="360"/>
        </w:tabs>
        <w:spacing w:after="0" w:line="240" w:lineRule="auto"/>
        <w:rPr>
          <w:sz w:val="24"/>
          <w:szCs w:val="24"/>
        </w:rPr>
      </w:pPr>
      <w:r>
        <w:rPr>
          <w:sz w:val="24"/>
          <w:szCs w:val="24"/>
        </w:rPr>
        <w:tab/>
        <w:t>Educ: Years of education (</w:t>
      </w:r>
      <w:r w:rsidR="00C86B49">
        <w:rPr>
          <w:sz w:val="24"/>
          <w:szCs w:val="24"/>
        </w:rPr>
        <w:t xml:space="preserve">many values, </w:t>
      </w:r>
      <w:r>
        <w:rPr>
          <w:sz w:val="24"/>
          <w:szCs w:val="24"/>
        </w:rPr>
        <w:t>12 is HS graduate, 16 is college graduate)</w:t>
      </w:r>
    </w:p>
    <w:p w:rsidR="00200CF0" w:rsidRDefault="00200CF0" w:rsidP="00200CF0">
      <w:pPr>
        <w:tabs>
          <w:tab w:val="left" w:pos="180"/>
          <w:tab w:val="left" w:pos="360"/>
        </w:tabs>
        <w:spacing w:after="0" w:line="240" w:lineRule="auto"/>
        <w:rPr>
          <w:sz w:val="24"/>
          <w:szCs w:val="24"/>
        </w:rPr>
      </w:pPr>
      <w:r>
        <w:rPr>
          <w:sz w:val="24"/>
          <w:szCs w:val="24"/>
        </w:rPr>
        <w:tab/>
        <w:t>log income: log transformed 2005 income</w:t>
      </w:r>
    </w:p>
    <w:p w:rsidR="00200CF0" w:rsidRDefault="00200CF0" w:rsidP="00200CF0">
      <w:pPr>
        <w:tabs>
          <w:tab w:val="left" w:pos="180"/>
          <w:tab w:val="left" w:pos="360"/>
        </w:tabs>
        <w:spacing w:after="0" w:line="240" w:lineRule="auto"/>
        <w:rPr>
          <w:sz w:val="24"/>
          <w:szCs w:val="24"/>
        </w:rPr>
      </w:pPr>
    </w:p>
    <w:p w:rsidR="00200CF0" w:rsidRDefault="00200CF0" w:rsidP="00200CF0">
      <w:pPr>
        <w:tabs>
          <w:tab w:val="left" w:pos="180"/>
          <w:tab w:val="left" w:pos="360"/>
        </w:tabs>
        <w:spacing w:after="0" w:line="240" w:lineRule="auto"/>
        <w:rPr>
          <w:sz w:val="24"/>
          <w:szCs w:val="24"/>
        </w:rPr>
      </w:pPr>
      <w:r>
        <w:rPr>
          <w:sz w:val="24"/>
          <w:szCs w:val="24"/>
        </w:rPr>
        <w:t>Questions:</w:t>
      </w:r>
    </w:p>
    <w:p w:rsidR="00200CF0" w:rsidRDefault="00200CF0" w:rsidP="00200CF0">
      <w:pPr>
        <w:pStyle w:val="ListParagraph"/>
        <w:numPr>
          <w:ilvl w:val="0"/>
          <w:numId w:val="1"/>
        </w:numPr>
        <w:tabs>
          <w:tab w:val="left" w:pos="180"/>
          <w:tab w:val="left" w:pos="360"/>
        </w:tabs>
        <w:spacing w:after="0" w:line="240" w:lineRule="auto"/>
        <w:rPr>
          <w:sz w:val="24"/>
          <w:szCs w:val="24"/>
        </w:rPr>
      </w:pPr>
      <w:r>
        <w:rPr>
          <w:sz w:val="24"/>
          <w:szCs w:val="24"/>
        </w:rPr>
        <w:t>What model will allow us to estimate the difference in log salary, after adjusting for differences in education?</w:t>
      </w:r>
    </w:p>
    <w:p w:rsidR="00C86B49" w:rsidRPr="00C86B49" w:rsidRDefault="00C86B49" w:rsidP="00C86B49">
      <w:pPr>
        <w:tabs>
          <w:tab w:val="left" w:pos="180"/>
          <w:tab w:val="left" w:pos="360"/>
        </w:tabs>
        <w:spacing w:after="0" w:line="240" w:lineRule="auto"/>
        <w:rPr>
          <w:sz w:val="24"/>
          <w:szCs w:val="24"/>
        </w:rPr>
      </w:pPr>
      <w:r>
        <w:rPr>
          <w:sz w:val="24"/>
          <w:szCs w:val="24"/>
        </w:rPr>
        <w:t>Use the female indicator variable to answer questions 2, 3, 5 and 6.</w:t>
      </w:r>
    </w:p>
    <w:p w:rsidR="00200CF0" w:rsidRDefault="00C86B49" w:rsidP="00200CF0">
      <w:pPr>
        <w:pStyle w:val="ListParagraph"/>
        <w:numPr>
          <w:ilvl w:val="0"/>
          <w:numId w:val="1"/>
        </w:numPr>
        <w:tabs>
          <w:tab w:val="left" w:pos="180"/>
          <w:tab w:val="left" w:pos="360"/>
        </w:tabs>
        <w:spacing w:after="0" w:line="240" w:lineRule="auto"/>
        <w:rPr>
          <w:sz w:val="24"/>
          <w:szCs w:val="24"/>
        </w:rPr>
      </w:pPr>
      <w:r>
        <w:rPr>
          <w:sz w:val="24"/>
          <w:szCs w:val="24"/>
        </w:rPr>
        <w:t>What is the difference in log salary, after adjusting for differences in education?</w:t>
      </w:r>
    </w:p>
    <w:p w:rsidR="00C86B49" w:rsidRDefault="00C86B49" w:rsidP="00200CF0">
      <w:pPr>
        <w:pStyle w:val="ListParagraph"/>
        <w:numPr>
          <w:ilvl w:val="0"/>
          <w:numId w:val="1"/>
        </w:numPr>
        <w:tabs>
          <w:tab w:val="left" w:pos="180"/>
          <w:tab w:val="left" w:pos="360"/>
        </w:tabs>
        <w:spacing w:after="0" w:line="240" w:lineRule="auto"/>
        <w:rPr>
          <w:sz w:val="24"/>
          <w:szCs w:val="24"/>
        </w:rPr>
      </w:pPr>
      <w:r>
        <w:rPr>
          <w:sz w:val="24"/>
          <w:szCs w:val="24"/>
        </w:rPr>
        <w:t>Is there evidence of a difference between men and women, after adjusting for differences in education?</w:t>
      </w:r>
    </w:p>
    <w:p w:rsidR="00C86B49" w:rsidRDefault="00C86B49" w:rsidP="00200CF0">
      <w:pPr>
        <w:pStyle w:val="ListParagraph"/>
        <w:numPr>
          <w:ilvl w:val="0"/>
          <w:numId w:val="1"/>
        </w:numPr>
        <w:tabs>
          <w:tab w:val="left" w:pos="180"/>
          <w:tab w:val="left" w:pos="360"/>
        </w:tabs>
        <w:spacing w:after="0" w:line="240" w:lineRule="auto"/>
        <w:rPr>
          <w:sz w:val="24"/>
          <w:szCs w:val="24"/>
        </w:rPr>
      </w:pPr>
      <w:r>
        <w:rPr>
          <w:sz w:val="24"/>
          <w:szCs w:val="24"/>
        </w:rPr>
        <w:t>What model allows us to evaluate whether the Educ slope is the same for men and women?</w:t>
      </w:r>
    </w:p>
    <w:p w:rsidR="00C86B49" w:rsidRDefault="00C86B49" w:rsidP="00200CF0">
      <w:pPr>
        <w:pStyle w:val="ListParagraph"/>
        <w:numPr>
          <w:ilvl w:val="0"/>
          <w:numId w:val="1"/>
        </w:numPr>
        <w:tabs>
          <w:tab w:val="left" w:pos="180"/>
          <w:tab w:val="left" w:pos="360"/>
        </w:tabs>
        <w:spacing w:after="0" w:line="240" w:lineRule="auto"/>
        <w:rPr>
          <w:sz w:val="24"/>
          <w:szCs w:val="24"/>
        </w:rPr>
      </w:pPr>
      <w:r>
        <w:rPr>
          <w:sz w:val="24"/>
          <w:szCs w:val="24"/>
        </w:rPr>
        <w:t xml:space="preserve">What do the data tell us about equal slopes or not? </w:t>
      </w:r>
    </w:p>
    <w:p w:rsidR="00C86B49" w:rsidRDefault="00C86B49" w:rsidP="00C86B49">
      <w:pPr>
        <w:pStyle w:val="ListParagraph"/>
        <w:numPr>
          <w:ilvl w:val="0"/>
          <w:numId w:val="1"/>
        </w:numPr>
        <w:tabs>
          <w:tab w:val="left" w:pos="180"/>
          <w:tab w:val="left" w:pos="360"/>
        </w:tabs>
        <w:spacing w:after="0" w:line="240" w:lineRule="auto"/>
        <w:rPr>
          <w:sz w:val="24"/>
          <w:szCs w:val="24"/>
        </w:rPr>
      </w:pPr>
      <w:r>
        <w:rPr>
          <w:sz w:val="24"/>
          <w:szCs w:val="24"/>
        </w:rPr>
        <w:t xml:space="preserve">If we (temporarily) assume unequal slopes, what is the Educ slope for men?  </w:t>
      </w:r>
      <w:r w:rsidRPr="00C86B49">
        <w:rPr>
          <w:sz w:val="24"/>
          <w:szCs w:val="24"/>
        </w:rPr>
        <w:t>for women?</w:t>
      </w:r>
    </w:p>
    <w:p w:rsidR="00C86B49" w:rsidRDefault="00C86B49" w:rsidP="00C86B49">
      <w:pPr>
        <w:pStyle w:val="ListParagraph"/>
        <w:numPr>
          <w:ilvl w:val="0"/>
          <w:numId w:val="1"/>
        </w:numPr>
        <w:tabs>
          <w:tab w:val="left" w:pos="180"/>
          <w:tab w:val="left" w:pos="360"/>
        </w:tabs>
        <w:spacing w:after="0" w:line="240" w:lineRule="auto"/>
        <w:rPr>
          <w:sz w:val="24"/>
          <w:szCs w:val="24"/>
        </w:rPr>
      </w:pPr>
      <w:r>
        <w:rPr>
          <w:sz w:val="24"/>
          <w:szCs w:val="24"/>
        </w:rPr>
        <w:t>What happens if we use the male indicator variable instead of the female indicator?</w:t>
      </w:r>
    </w:p>
    <w:p w:rsidR="00C86B49" w:rsidRDefault="00C86B49">
      <w:pPr>
        <w:rPr>
          <w:sz w:val="24"/>
          <w:szCs w:val="24"/>
        </w:rPr>
      </w:pPr>
      <w:r>
        <w:rPr>
          <w:sz w:val="24"/>
          <w:szCs w:val="24"/>
        </w:rPr>
        <w:br w:type="page"/>
      </w:r>
    </w:p>
    <w:p w:rsidR="00C86B49" w:rsidRDefault="00C86B49" w:rsidP="00C86B49">
      <w:pPr>
        <w:tabs>
          <w:tab w:val="left" w:pos="180"/>
          <w:tab w:val="left" w:pos="360"/>
        </w:tabs>
        <w:spacing w:after="0" w:line="240" w:lineRule="auto"/>
        <w:rPr>
          <w:sz w:val="24"/>
          <w:szCs w:val="24"/>
        </w:rPr>
      </w:pPr>
      <w:r w:rsidRPr="00C86B49">
        <w:rPr>
          <w:sz w:val="24"/>
          <w:szCs w:val="24"/>
        </w:rPr>
        <w:lastRenderedPageBreak/>
        <w:t>An</w:t>
      </w:r>
      <w:r>
        <w:rPr>
          <w:sz w:val="24"/>
          <w:szCs w:val="24"/>
        </w:rPr>
        <w:t>swers:</w:t>
      </w:r>
    </w:p>
    <w:p w:rsidR="00C86B49" w:rsidRPr="00C86B49" w:rsidRDefault="00C86B49" w:rsidP="00C86B49">
      <w:pPr>
        <w:pStyle w:val="ListParagraph"/>
        <w:numPr>
          <w:ilvl w:val="0"/>
          <w:numId w:val="2"/>
        </w:numPr>
        <w:tabs>
          <w:tab w:val="left" w:pos="180"/>
          <w:tab w:val="left" w:pos="360"/>
        </w:tabs>
        <w:spacing w:after="0" w:line="240" w:lineRule="auto"/>
        <w:rPr>
          <w:sz w:val="24"/>
          <w:szCs w:val="24"/>
        </w:rPr>
      </w:pPr>
      <m:oMath>
        <m:r>
          <w:rPr>
            <w:rFonts w:ascii="Cambria Math" w:hAnsi="Cambria Math"/>
            <w:sz w:val="24"/>
            <w:szCs w:val="24"/>
          </w:rPr>
          <m:t>E</m:t>
        </m:r>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 xml:space="preserve">salary=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0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r>
                  <w:rPr>
                    <w:rFonts w:ascii="Cambria Math" w:hAnsi="Cambria Math"/>
                    <w:sz w:val="24"/>
                    <w:szCs w:val="24"/>
                  </w:rPr>
                  <m:t xml:space="preserve"> </m:t>
                </m:r>
              </m:sub>
            </m:sSub>
            <m:r>
              <w:rPr>
                <w:rFonts w:ascii="Cambria Math" w:hAnsi="Cambria Math"/>
                <w:sz w:val="24"/>
                <w:szCs w:val="24"/>
              </w:rPr>
              <m:t xml:space="preserve">Educ </m:t>
            </m:r>
            <m:r>
              <w:rPr>
                <w:rFonts w:ascii="Cambria Math" w:hAnsi="Cambria Math"/>
                <w:sz w:val="24"/>
                <w:szCs w:val="24"/>
              </w:rPr>
              <m:t>+</m:t>
            </m:r>
          </m:e>
        </m:func>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r>
              <w:rPr>
                <w:rFonts w:ascii="Cambria Math" w:hAnsi="Cambria Math"/>
                <w:sz w:val="24"/>
                <w:szCs w:val="24"/>
              </w:rPr>
              <m:t xml:space="preserve"> </m:t>
            </m:r>
          </m:sub>
        </m:sSub>
        <m:r>
          <w:rPr>
            <w:rFonts w:ascii="Cambria Math" w:hAnsi="Cambria Math"/>
            <w:sz w:val="24"/>
            <w:szCs w:val="24"/>
          </w:rPr>
          <m:t>gender indicator</m:t>
        </m:r>
      </m:oMath>
    </w:p>
    <w:p w:rsidR="00C86B49" w:rsidRPr="00EA40E5" w:rsidRDefault="00EA40E5" w:rsidP="00C86B49">
      <w:pPr>
        <w:pStyle w:val="ListParagraph"/>
        <w:numPr>
          <w:ilvl w:val="0"/>
          <w:numId w:val="2"/>
        </w:numPr>
        <w:tabs>
          <w:tab w:val="left" w:pos="180"/>
          <w:tab w:val="left" w:pos="360"/>
        </w:tabs>
        <w:spacing w:after="0" w:line="240" w:lineRule="auto"/>
        <w:rPr>
          <w:sz w:val="24"/>
          <w:szCs w:val="24"/>
        </w:rPr>
      </w:pPr>
      <w:r>
        <w:rPr>
          <w:rFonts w:eastAsiaTheme="minorEastAsia"/>
          <w:sz w:val="24"/>
          <w:szCs w:val="24"/>
        </w:rPr>
        <w:t>-0.643</w:t>
      </w:r>
    </w:p>
    <w:p w:rsidR="00EA40E5" w:rsidRPr="00EA40E5" w:rsidRDefault="00EA40E5" w:rsidP="00EA40E5">
      <w:pPr>
        <w:pStyle w:val="ListParagraph"/>
        <w:tabs>
          <w:tab w:val="left" w:pos="180"/>
          <w:tab w:val="left" w:pos="360"/>
        </w:tabs>
        <w:spacing w:after="0" w:line="240" w:lineRule="auto"/>
        <w:rPr>
          <w:sz w:val="24"/>
          <w:szCs w:val="24"/>
        </w:rPr>
      </w:pPr>
      <w:r>
        <w:rPr>
          <w:rFonts w:eastAsiaTheme="minorEastAsia"/>
          <w:sz w:val="24"/>
          <w:szCs w:val="24"/>
        </w:rPr>
        <w:t>Note: this means women earn 0.643 smaller log salary, i.e. 47% less at the same education.</w:t>
      </w:r>
    </w:p>
    <w:p w:rsidR="00EA40E5" w:rsidRPr="00EA40E5" w:rsidRDefault="00EA40E5" w:rsidP="00C86B49">
      <w:pPr>
        <w:pStyle w:val="ListParagraph"/>
        <w:numPr>
          <w:ilvl w:val="0"/>
          <w:numId w:val="2"/>
        </w:numPr>
        <w:tabs>
          <w:tab w:val="left" w:pos="180"/>
          <w:tab w:val="left" w:pos="360"/>
        </w:tabs>
        <w:spacing w:after="0" w:line="240" w:lineRule="auto"/>
        <w:rPr>
          <w:sz w:val="24"/>
          <w:szCs w:val="24"/>
        </w:rPr>
      </w:pPr>
      <w:r>
        <w:rPr>
          <w:sz w:val="24"/>
          <w:szCs w:val="24"/>
        </w:rPr>
        <w:t xml:space="preserve">Yes, p &lt; 0.0001 for testing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r>
              <w:rPr>
                <w:rFonts w:ascii="Cambria Math" w:hAnsi="Cambria Math"/>
                <w:sz w:val="24"/>
                <w:szCs w:val="24"/>
              </w:rPr>
              <m:t xml:space="preserve"> </m:t>
            </m:r>
          </m:sub>
        </m:sSub>
      </m:oMath>
      <w:r>
        <w:rPr>
          <w:rFonts w:eastAsiaTheme="minorEastAsia"/>
          <w:sz w:val="24"/>
          <w:szCs w:val="24"/>
        </w:rPr>
        <w:t>= 0</w:t>
      </w:r>
    </w:p>
    <w:p w:rsidR="00EA40E5" w:rsidRPr="00EA40E5" w:rsidRDefault="00EA40E5" w:rsidP="00C86B49">
      <w:pPr>
        <w:pStyle w:val="ListParagraph"/>
        <w:numPr>
          <w:ilvl w:val="0"/>
          <w:numId w:val="2"/>
        </w:numPr>
        <w:tabs>
          <w:tab w:val="left" w:pos="180"/>
          <w:tab w:val="left" w:pos="360"/>
        </w:tabs>
        <w:spacing w:after="0" w:line="240" w:lineRule="auto"/>
        <w:rPr>
          <w:sz w:val="24"/>
          <w:szCs w:val="24"/>
        </w:rPr>
      </w:pPr>
      <m:oMath>
        <m:r>
          <w:rPr>
            <w:rFonts w:ascii="Cambria Math" w:hAnsi="Cambria Math"/>
            <w:sz w:val="24"/>
            <w:szCs w:val="24"/>
          </w:rPr>
          <m:t>E</m:t>
        </m:r>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 xml:space="preserve">salary=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0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1 </m:t>
                </m:r>
              </m:sub>
            </m:sSub>
            <m:r>
              <w:rPr>
                <w:rFonts w:ascii="Cambria Math" w:hAnsi="Cambria Math"/>
                <w:sz w:val="24"/>
                <w:szCs w:val="24"/>
              </w:rPr>
              <m:t>Educ +</m:t>
            </m:r>
          </m:e>
        </m:func>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2 </m:t>
            </m:r>
          </m:sub>
        </m:sSub>
        <m:r>
          <w:rPr>
            <w:rFonts w:ascii="Cambria Math" w:hAnsi="Cambria Math"/>
            <w:sz w:val="24"/>
            <w:szCs w:val="24"/>
          </w:rPr>
          <m:t>female</m:t>
        </m:r>
        <m:r>
          <w:rPr>
            <w:rFonts w:ascii="Cambria Math" w:eastAsiaTheme="minorEastAsia"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r>
              <w:rPr>
                <w:rFonts w:ascii="Cambria Math" w:hAnsi="Cambria Math"/>
                <w:sz w:val="24"/>
                <w:szCs w:val="24"/>
              </w:rPr>
              <m:t xml:space="preserve"> </m:t>
            </m:r>
          </m:sub>
        </m:sSub>
        <m:r>
          <w:rPr>
            <w:rFonts w:ascii="Cambria Math" w:hAnsi="Cambria Math"/>
            <w:sz w:val="24"/>
            <w:szCs w:val="24"/>
          </w:rPr>
          <m:t>female</m:t>
        </m:r>
        <m:r>
          <w:rPr>
            <w:rFonts w:ascii="Cambria Math" w:eastAsiaTheme="minorEastAsia" w:hAnsi="Cambria Math"/>
            <w:sz w:val="24"/>
            <w:szCs w:val="24"/>
          </w:rPr>
          <m:t>*Educ</m:t>
        </m:r>
      </m:oMath>
      <w:r>
        <w:rPr>
          <w:rFonts w:eastAsiaTheme="minorEastAsia"/>
          <w:sz w:val="24"/>
          <w:szCs w:val="24"/>
        </w:rPr>
        <w:t xml:space="preserve"> </w:t>
      </w:r>
    </w:p>
    <w:p w:rsidR="00EA40E5" w:rsidRDefault="00EA40E5" w:rsidP="00C86B49">
      <w:pPr>
        <w:pStyle w:val="ListParagraph"/>
        <w:numPr>
          <w:ilvl w:val="0"/>
          <w:numId w:val="2"/>
        </w:numPr>
        <w:tabs>
          <w:tab w:val="left" w:pos="180"/>
          <w:tab w:val="left" w:pos="360"/>
        </w:tabs>
        <w:spacing w:after="0" w:line="240" w:lineRule="auto"/>
        <w:rPr>
          <w:sz w:val="24"/>
          <w:szCs w:val="24"/>
        </w:rPr>
      </w:pPr>
      <w:r>
        <w:rPr>
          <w:sz w:val="24"/>
          <w:szCs w:val="24"/>
        </w:rPr>
        <w:t>No evidence of different slopes: p = 0.76</w:t>
      </w:r>
    </w:p>
    <w:p w:rsidR="00EA40E5" w:rsidRDefault="00EA40E5" w:rsidP="00C86B49">
      <w:pPr>
        <w:pStyle w:val="ListParagraph"/>
        <w:numPr>
          <w:ilvl w:val="0"/>
          <w:numId w:val="2"/>
        </w:numPr>
        <w:tabs>
          <w:tab w:val="left" w:pos="180"/>
          <w:tab w:val="left" w:pos="360"/>
        </w:tabs>
        <w:spacing w:after="0" w:line="240" w:lineRule="auto"/>
        <w:rPr>
          <w:sz w:val="24"/>
          <w:szCs w:val="24"/>
        </w:rPr>
      </w:pPr>
      <w:r>
        <w:rPr>
          <w:sz w:val="24"/>
          <w:szCs w:val="24"/>
        </w:rPr>
        <w:t>men: 0.118, women: 0.114</w:t>
      </w:r>
    </w:p>
    <w:p w:rsidR="00EA40E5" w:rsidRDefault="00EA40E5" w:rsidP="00EA40E5">
      <w:pPr>
        <w:pStyle w:val="ListParagraph"/>
        <w:tabs>
          <w:tab w:val="left" w:pos="180"/>
          <w:tab w:val="left" w:pos="360"/>
        </w:tabs>
        <w:spacing w:after="0" w:line="240" w:lineRule="auto"/>
        <w:rPr>
          <w:sz w:val="24"/>
          <w:szCs w:val="24"/>
        </w:rPr>
      </w:pPr>
      <w:r>
        <w:rPr>
          <w:sz w:val="24"/>
          <w:szCs w:val="24"/>
        </w:rPr>
        <w:t>Note: The equation can be rewritten as</w:t>
      </w:r>
    </w:p>
    <w:p w:rsidR="00EA40E5" w:rsidRDefault="00EA40E5" w:rsidP="00EA40E5">
      <w:pPr>
        <w:pStyle w:val="ListParagraph"/>
        <w:tabs>
          <w:tab w:val="left" w:pos="180"/>
          <w:tab w:val="left" w:pos="360"/>
        </w:tabs>
        <w:spacing w:after="0" w:line="240" w:lineRule="auto"/>
        <w:rPr>
          <w:rFonts w:eastAsiaTheme="minorEastAsia"/>
          <w:sz w:val="24"/>
          <w:szCs w:val="24"/>
        </w:rPr>
      </w:pPr>
      <w:r>
        <w:rPr>
          <w:sz w:val="24"/>
          <w:szCs w:val="24"/>
        </w:rPr>
        <w:t xml:space="preserve"> </w:t>
      </w:r>
      <m:oMath>
        <m:r>
          <w:rPr>
            <w:rFonts w:ascii="Cambria Math" w:hAnsi="Cambria Math"/>
            <w:sz w:val="24"/>
            <w:szCs w:val="24"/>
          </w:rPr>
          <m:t>E</m:t>
        </m:r>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 xml:space="preserve">salary=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0 </m:t>
                </m:r>
              </m:sub>
            </m:sSub>
            <m:r>
              <w:rPr>
                <w:rFonts w:ascii="Cambria Math" w:hAnsi="Cambria Math"/>
                <w:sz w:val="24"/>
                <w:szCs w:val="24"/>
              </w:rPr>
              <m:t>+</m:t>
            </m:r>
          </m:e>
        </m:func>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2 </m:t>
            </m:r>
          </m:sub>
        </m:sSub>
        <m:r>
          <w:rPr>
            <w:rFonts w:ascii="Cambria Math" w:hAnsi="Cambria Math"/>
            <w:sz w:val="24"/>
            <w:szCs w:val="24"/>
          </w:rPr>
          <m:t>female</m:t>
        </m:r>
        <m:r>
          <w:rPr>
            <w:rFonts w:ascii="Cambria Math" w:eastAsiaTheme="minorEastAsia"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1 </m:t>
                </m:r>
              </m:sub>
            </m:sSub>
            <m:r>
              <w:rPr>
                <w:rFonts w:ascii="Cambria Math" w:hAnsi="Cambria Math"/>
                <w:sz w:val="24"/>
                <w:szCs w:val="24"/>
              </w:rPr>
              <m:t>+β</m:t>
            </m:r>
          </m:e>
          <m:sub>
            <m:r>
              <w:rPr>
                <w:rFonts w:ascii="Cambria Math" w:hAnsi="Cambria Math"/>
                <w:sz w:val="24"/>
                <w:szCs w:val="24"/>
              </w:rPr>
              <m:t xml:space="preserve">3 </m:t>
            </m:r>
          </m:sub>
        </m:sSub>
        <m:r>
          <w:rPr>
            <w:rFonts w:ascii="Cambria Math" w:hAnsi="Cambria Math"/>
            <w:sz w:val="24"/>
            <w:szCs w:val="24"/>
          </w:rPr>
          <m:t>female</m:t>
        </m:r>
        <m:r>
          <w:rPr>
            <w:rFonts w:ascii="Cambria Math" w:hAnsi="Cambria Math"/>
            <w:sz w:val="24"/>
            <w:szCs w:val="24"/>
          </w:rPr>
          <m:t>)</m:t>
        </m:r>
        <m:r>
          <w:rPr>
            <w:rFonts w:ascii="Cambria Math" w:eastAsiaTheme="minorEastAsia" w:hAnsi="Cambria Math"/>
            <w:sz w:val="24"/>
            <w:szCs w:val="24"/>
          </w:rPr>
          <m:t>*Educ</m:t>
        </m:r>
      </m:oMath>
      <w:r>
        <w:rPr>
          <w:rFonts w:eastAsiaTheme="minorEastAsia"/>
          <w:sz w:val="24"/>
          <w:szCs w:val="24"/>
        </w:rPr>
        <w:t xml:space="preserve">, so: </w:t>
      </w:r>
    </w:p>
    <w:p w:rsidR="00EA40E5" w:rsidRDefault="00EA40E5" w:rsidP="00EA40E5">
      <w:pPr>
        <w:pStyle w:val="ListParagraph"/>
        <w:tabs>
          <w:tab w:val="left" w:pos="180"/>
          <w:tab w:val="left" w:pos="360"/>
        </w:tabs>
        <w:spacing w:after="0" w:line="240" w:lineRule="auto"/>
        <w:rPr>
          <w:rFonts w:eastAsiaTheme="minorEastAsia"/>
          <w:sz w:val="24"/>
          <w:szCs w:val="24"/>
        </w:rPr>
      </w:pPr>
      <w:r>
        <w:rPr>
          <w:rFonts w:eastAsiaTheme="minorEastAsia"/>
          <w:sz w:val="24"/>
          <w:szCs w:val="24"/>
        </w:rPr>
        <w:t xml:space="preserve">the slope for men is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1 </m:t>
            </m:r>
          </m:sub>
        </m:sSub>
      </m:oMath>
      <w:r>
        <w:rPr>
          <w:rFonts w:eastAsiaTheme="minorEastAsia"/>
          <w:sz w:val="24"/>
          <w:szCs w:val="24"/>
        </w:rPr>
        <w:t>= 0.118</w:t>
      </w:r>
    </w:p>
    <w:p w:rsidR="00EA40E5" w:rsidRDefault="00EA40E5" w:rsidP="00EA40E5">
      <w:pPr>
        <w:pStyle w:val="ListParagraph"/>
        <w:tabs>
          <w:tab w:val="left" w:pos="180"/>
          <w:tab w:val="left" w:pos="360"/>
        </w:tabs>
        <w:spacing w:after="0" w:line="240" w:lineRule="auto"/>
        <w:rPr>
          <w:rFonts w:eastAsiaTheme="minorEastAsia"/>
          <w:sz w:val="24"/>
          <w:szCs w:val="24"/>
        </w:rPr>
      </w:pPr>
      <w:r>
        <w:rPr>
          <w:rFonts w:eastAsiaTheme="minorEastAsia"/>
          <w:sz w:val="24"/>
          <w:szCs w:val="24"/>
        </w:rPr>
        <w:t xml:space="preserve">the slope for women is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1 </m:t>
                </m:r>
              </m:sub>
            </m:sSub>
            <m:r>
              <w:rPr>
                <w:rFonts w:ascii="Cambria Math" w:hAnsi="Cambria Math"/>
                <w:sz w:val="24"/>
                <w:szCs w:val="24"/>
              </w:rPr>
              <m:t>+β</m:t>
            </m:r>
          </m:e>
          <m:sub>
            <m:r>
              <w:rPr>
                <w:rFonts w:ascii="Cambria Math" w:hAnsi="Cambria Math"/>
                <w:sz w:val="24"/>
                <w:szCs w:val="24"/>
              </w:rPr>
              <m:t xml:space="preserve">3 </m:t>
            </m:r>
          </m:sub>
        </m:sSub>
      </m:oMath>
      <w:r>
        <w:rPr>
          <w:rFonts w:eastAsiaTheme="minorEastAsia"/>
          <w:sz w:val="24"/>
          <w:szCs w:val="24"/>
        </w:rPr>
        <w:t>= 0.118 + (-0.004) = 0.114</w:t>
      </w:r>
    </w:p>
    <w:p w:rsidR="00992914" w:rsidRDefault="00992914" w:rsidP="00992914">
      <w:pPr>
        <w:pStyle w:val="ListParagraph"/>
        <w:numPr>
          <w:ilvl w:val="0"/>
          <w:numId w:val="2"/>
        </w:numPr>
        <w:tabs>
          <w:tab w:val="left" w:pos="180"/>
          <w:tab w:val="left" w:pos="360"/>
        </w:tabs>
        <w:spacing w:after="0" w:line="240" w:lineRule="auto"/>
        <w:rPr>
          <w:rFonts w:eastAsiaTheme="minorEastAsia"/>
          <w:sz w:val="24"/>
          <w:szCs w:val="24"/>
        </w:rPr>
      </w:pPr>
      <w:r>
        <w:rPr>
          <w:rFonts w:eastAsiaTheme="minorEastAsia"/>
          <w:sz w:val="24"/>
          <w:szCs w:val="24"/>
        </w:rPr>
        <w:t>Tests of interaction and sex have the same p-value, although signs of the estimates are flipped.  Estimates of sex-specific regression coefficients are identical, but computed differently.</w:t>
      </w:r>
      <w:bookmarkStart w:id="0" w:name="_GoBack"/>
      <w:bookmarkEnd w:id="0"/>
    </w:p>
    <w:p w:rsidR="00992914" w:rsidRDefault="00992914" w:rsidP="00992914">
      <w:pPr>
        <w:pStyle w:val="ListParagraph"/>
        <w:tabs>
          <w:tab w:val="left" w:pos="180"/>
          <w:tab w:val="left" w:pos="360"/>
        </w:tabs>
        <w:spacing w:after="0" w:line="240" w:lineRule="auto"/>
        <w:rPr>
          <w:rFonts w:eastAsiaTheme="minorEastAsia"/>
          <w:sz w:val="24"/>
          <w:szCs w:val="24"/>
        </w:rPr>
      </w:pPr>
    </w:p>
    <w:tbl>
      <w:tblPr>
        <w:tblStyle w:val="LightShading"/>
        <w:tblW w:w="0" w:type="auto"/>
        <w:jc w:val="center"/>
        <w:tblLook w:val="04A0" w:firstRow="1" w:lastRow="0" w:firstColumn="1" w:lastColumn="0" w:noHBand="0" w:noVBand="1"/>
      </w:tblPr>
      <w:tblGrid>
        <w:gridCol w:w="1874"/>
        <w:gridCol w:w="2425"/>
        <w:gridCol w:w="2260"/>
      </w:tblGrid>
      <w:tr w:rsidR="00F66995" w:rsidTr="009929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66995" w:rsidRDefault="00F66995" w:rsidP="00EA40E5">
            <w:pPr>
              <w:pStyle w:val="ListParagraph"/>
              <w:tabs>
                <w:tab w:val="left" w:pos="180"/>
                <w:tab w:val="left" w:pos="360"/>
              </w:tabs>
              <w:ind w:left="0"/>
              <w:rPr>
                <w:rFonts w:eastAsiaTheme="minorEastAsia"/>
                <w:sz w:val="24"/>
                <w:szCs w:val="24"/>
              </w:rPr>
            </w:pPr>
            <w:r>
              <w:rPr>
                <w:rFonts w:eastAsiaTheme="minorEastAsia"/>
                <w:sz w:val="24"/>
                <w:szCs w:val="24"/>
              </w:rPr>
              <w:t>Quantity</w:t>
            </w:r>
          </w:p>
        </w:tc>
        <w:tc>
          <w:tcPr>
            <w:tcW w:w="0" w:type="auto"/>
          </w:tcPr>
          <w:p w:rsidR="00F66995" w:rsidRDefault="00F66995" w:rsidP="00EA40E5">
            <w:pPr>
              <w:pStyle w:val="ListParagraph"/>
              <w:tabs>
                <w:tab w:val="left" w:pos="180"/>
                <w:tab w:val="left" w:pos="360"/>
              </w:tabs>
              <w:ind w:left="0"/>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Estimate using female</w:t>
            </w:r>
          </w:p>
        </w:tc>
        <w:tc>
          <w:tcPr>
            <w:tcW w:w="0" w:type="auto"/>
          </w:tcPr>
          <w:p w:rsidR="00F66995" w:rsidRDefault="00F66995" w:rsidP="00EA40E5">
            <w:pPr>
              <w:pStyle w:val="ListParagraph"/>
              <w:tabs>
                <w:tab w:val="left" w:pos="180"/>
                <w:tab w:val="left" w:pos="360"/>
              </w:tabs>
              <w:ind w:left="0"/>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Estimate using male</w:t>
            </w:r>
          </w:p>
        </w:tc>
      </w:tr>
      <w:tr w:rsidR="00F66995" w:rsidTr="00992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66995" w:rsidRDefault="00992914" w:rsidP="00EA40E5">
            <w:pPr>
              <w:pStyle w:val="ListParagraph"/>
              <w:tabs>
                <w:tab w:val="left" w:pos="180"/>
                <w:tab w:val="left" w:pos="360"/>
              </w:tabs>
              <w:ind w:left="0"/>
              <w:rPr>
                <w:rFonts w:eastAsiaTheme="minorEastAsia"/>
                <w:sz w:val="24"/>
                <w:szCs w:val="24"/>
              </w:rPr>
            </w:pPr>
            <m:oMathPara>
              <m:oMath>
                <m:sSub>
                  <m:sSubPr>
                    <m:ctrlPr>
                      <w:rPr>
                        <w:rFonts w:ascii="Cambria Math" w:hAnsi="Cambria Math"/>
                        <w:b w:val="0"/>
                        <w:bCs w:val="0"/>
                        <w:i/>
                        <w:color w:val="auto"/>
                        <w:sz w:val="24"/>
                        <w:szCs w:val="24"/>
                      </w:rPr>
                    </m:ctrlPr>
                  </m:sSubPr>
                  <m:e>
                    <m:r>
                      <m:rPr>
                        <m:sty m:val="bi"/>
                      </m:rPr>
                      <w:rPr>
                        <w:rFonts w:ascii="Cambria Math" w:hAnsi="Cambria Math"/>
                        <w:sz w:val="24"/>
                        <w:szCs w:val="24"/>
                      </w:rPr>
                      <m:t>β</m:t>
                    </m:r>
                  </m:e>
                  <m:sub>
                    <m:r>
                      <m:rPr>
                        <m:sty m:val="bi"/>
                      </m:rPr>
                      <w:rPr>
                        <w:rFonts w:ascii="Cambria Math" w:hAnsi="Cambria Math"/>
                        <w:sz w:val="24"/>
                        <w:szCs w:val="24"/>
                      </w:rPr>
                      <m:t>0</m:t>
                    </m:r>
                    <m:r>
                      <m:rPr>
                        <m:sty m:val="bi"/>
                      </m:rPr>
                      <w:rPr>
                        <w:rFonts w:ascii="Cambria Math" w:hAnsi="Cambria Math"/>
                        <w:sz w:val="24"/>
                        <w:szCs w:val="24"/>
                      </w:rPr>
                      <m:t xml:space="preserve"> </m:t>
                    </m:r>
                  </m:sub>
                </m:sSub>
              </m:oMath>
            </m:oMathPara>
          </w:p>
        </w:tc>
        <w:tc>
          <w:tcPr>
            <w:tcW w:w="0" w:type="auto"/>
          </w:tcPr>
          <w:p w:rsidR="00F66995" w:rsidRDefault="00992914" w:rsidP="00992914">
            <w:pPr>
              <w:pStyle w:val="ListParagraph"/>
              <w:tabs>
                <w:tab w:val="left" w:pos="180"/>
                <w:tab w:val="left" w:pos="360"/>
              </w:tabs>
              <w:ind w:left="0"/>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eastAsiaTheme="minorEastAsia"/>
                <w:sz w:val="24"/>
                <w:szCs w:val="24"/>
              </w:rPr>
              <w:t>9.116</w:t>
            </w:r>
          </w:p>
        </w:tc>
        <w:tc>
          <w:tcPr>
            <w:tcW w:w="0" w:type="auto"/>
          </w:tcPr>
          <w:p w:rsidR="00F66995" w:rsidRDefault="00992914" w:rsidP="00EA40E5">
            <w:pPr>
              <w:pStyle w:val="ListParagraph"/>
              <w:tabs>
                <w:tab w:val="left" w:pos="180"/>
                <w:tab w:val="left" w:pos="360"/>
              </w:tabs>
              <w:ind w:left="0"/>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eastAsiaTheme="minorEastAsia"/>
                <w:sz w:val="24"/>
                <w:szCs w:val="24"/>
              </w:rPr>
              <w:t>8.531</w:t>
            </w:r>
          </w:p>
        </w:tc>
      </w:tr>
      <w:tr w:rsidR="00F66995" w:rsidTr="0099291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66995" w:rsidRDefault="00992914" w:rsidP="00EA40E5">
            <w:pPr>
              <w:pStyle w:val="ListParagraph"/>
              <w:tabs>
                <w:tab w:val="left" w:pos="180"/>
                <w:tab w:val="left" w:pos="360"/>
              </w:tabs>
              <w:ind w:left="0"/>
              <w:rPr>
                <w:rFonts w:eastAsiaTheme="minorEastAsia"/>
                <w:sz w:val="24"/>
                <w:szCs w:val="24"/>
              </w:rPr>
            </w:pPr>
            <m:oMathPara>
              <m:oMath>
                <m:sSub>
                  <m:sSubPr>
                    <m:ctrlPr>
                      <w:rPr>
                        <w:rFonts w:ascii="Cambria Math" w:hAnsi="Cambria Math"/>
                        <w:b w:val="0"/>
                        <w:bCs w:val="0"/>
                        <w:i/>
                        <w:color w:val="auto"/>
                        <w:sz w:val="24"/>
                        <w:szCs w:val="24"/>
                      </w:rPr>
                    </m:ctrlPr>
                  </m:sSubPr>
                  <m:e>
                    <m:r>
                      <m:rPr>
                        <m:sty m:val="bi"/>
                      </m:rPr>
                      <w:rPr>
                        <w:rFonts w:ascii="Cambria Math" w:hAnsi="Cambria Math"/>
                        <w:sz w:val="24"/>
                        <w:szCs w:val="24"/>
                      </w:rPr>
                      <m:t>β</m:t>
                    </m:r>
                  </m:e>
                  <m:sub>
                    <m:r>
                      <m:rPr>
                        <m:sty m:val="bi"/>
                      </m:rPr>
                      <w:rPr>
                        <w:rFonts w:ascii="Cambria Math" w:hAnsi="Cambria Math"/>
                        <w:sz w:val="24"/>
                        <w:szCs w:val="24"/>
                      </w:rPr>
                      <m:t xml:space="preserve">1 </m:t>
                    </m:r>
                  </m:sub>
                </m:sSub>
              </m:oMath>
            </m:oMathPara>
          </w:p>
        </w:tc>
        <w:tc>
          <w:tcPr>
            <w:tcW w:w="0" w:type="auto"/>
          </w:tcPr>
          <w:p w:rsidR="00F66995" w:rsidRDefault="00992914" w:rsidP="00992914">
            <w:pPr>
              <w:pStyle w:val="ListParagraph"/>
              <w:tabs>
                <w:tab w:val="left" w:pos="180"/>
                <w:tab w:val="left" w:pos="360"/>
              </w:tabs>
              <w:ind w:left="0"/>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0.118</w:t>
            </w:r>
          </w:p>
        </w:tc>
        <w:tc>
          <w:tcPr>
            <w:tcW w:w="0" w:type="auto"/>
          </w:tcPr>
          <w:p w:rsidR="00F66995" w:rsidRDefault="00992914" w:rsidP="00EA40E5">
            <w:pPr>
              <w:pStyle w:val="ListParagraph"/>
              <w:tabs>
                <w:tab w:val="left" w:pos="180"/>
                <w:tab w:val="left" w:pos="360"/>
              </w:tabs>
              <w:ind w:left="0"/>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0.114</w:t>
            </w:r>
          </w:p>
        </w:tc>
      </w:tr>
      <w:tr w:rsidR="00F66995" w:rsidTr="00992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66995" w:rsidRDefault="00992914" w:rsidP="00EA40E5">
            <w:pPr>
              <w:pStyle w:val="ListParagraph"/>
              <w:tabs>
                <w:tab w:val="left" w:pos="180"/>
                <w:tab w:val="left" w:pos="360"/>
              </w:tabs>
              <w:ind w:left="0"/>
              <w:rPr>
                <w:rFonts w:eastAsiaTheme="minorEastAsia"/>
                <w:sz w:val="24"/>
                <w:szCs w:val="24"/>
              </w:rPr>
            </w:pPr>
            <m:oMathPara>
              <m:oMath>
                <m:sSub>
                  <m:sSubPr>
                    <m:ctrlPr>
                      <w:rPr>
                        <w:rFonts w:ascii="Cambria Math" w:hAnsi="Cambria Math"/>
                        <w:b w:val="0"/>
                        <w:bCs w:val="0"/>
                        <w:i/>
                        <w:color w:val="auto"/>
                        <w:sz w:val="24"/>
                        <w:szCs w:val="24"/>
                      </w:rPr>
                    </m:ctrlPr>
                  </m:sSubPr>
                  <m:e>
                    <m:r>
                      <m:rPr>
                        <m:sty m:val="bi"/>
                      </m:rPr>
                      <w:rPr>
                        <w:rFonts w:ascii="Cambria Math" w:hAnsi="Cambria Math"/>
                        <w:sz w:val="24"/>
                        <w:szCs w:val="24"/>
                      </w:rPr>
                      <m:t>β</m:t>
                    </m:r>
                  </m:e>
                  <m:sub>
                    <m:r>
                      <m:rPr>
                        <m:sty m:val="bi"/>
                      </m:rPr>
                      <w:rPr>
                        <w:rFonts w:ascii="Cambria Math" w:hAnsi="Cambria Math"/>
                        <w:sz w:val="24"/>
                        <w:szCs w:val="24"/>
                      </w:rPr>
                      <m:t>2</m:t>
                    </m:r>
                    <m:r>
                      <m:rPr>
                        <m:sty m:val="bi"/>
                      </m:rPr>
                      <w:rPr>
                        <w:rFonts w:ascii="Cambria Math" w:hAnsi="Cambria Math"/>
                        <w:sz w:val="24"/>
                        <w:szCs w:val="24"/>
                      </w:rPr>
                      <m:t xml:space="preserve"> </m:t>
                    </m:r>
                  </m:sub>
                </m:sSub>
              </m:oMath>
            </m:oMathPara>
          </w:p>
        </w:tc>
        <w:tc>
          <w:tcPr>
            <w:tcW w:w="0" w:type="auto"/>
          </w:tcPr>
          <w:p w:rsidR="00F66995" w:rsidRDefault="00992914" w:rsidP="00992914">
            <w:pPr>
              <w:pStyle w:val="ListParagraph"/>
              <w:tabs>
                <w:tab w:val="left" w:pos="180"/>
                <w:tab w:val="left" w:pos="360"/>
              </w:tabs>
              <w:ind w:left="0"/>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eastAsiaTheme="minorEastAsia"/>
                <w:sz w:val="24"/>
                <w:szCs w:val="24"/>
              </w:rPr>
              <w:t>-0.585</w:t>
            </w:r>
          </w:p>
        </w:tc>
        <w:tc>
          <w:tcPr>
            <w:tcW w:w="0" w:type="auto"/>
          </w:tcPr>
          <w:p w:rsidR="00F66995" w:rsidRDefault="00992914" w:rsidP="00EA40E5">
            <w:pPr>
              <w:pStyle w:val="ListParagraph"/>
              <w:tabs>
                <w:tab w:val="left" w:pos="180"/>
                <w:tab w:val="left" w:pos="360"/>
              </w:tabs>
              <w:ind w:left="0"/>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eastAsiaTheme="minorEastAsia"/>
                <w:sz w:val="24"/>
                <w:szCs w:val="24"/>
              </w:rPr>
              <w:t>0.585</w:t>
            </w:r>
          </w:p>
        </w:tc>
      </w:tr>
      <w:tr w:rsidR="00F66995" w:rsidTr="0099291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66995" w:rsidRDefault="00992914" w:rsidP="00EA40E5">
            <w:pPr>
              <w:pStyle w:val="ListParagraph"/>
              <w:tabs>
                <w:tab w:val="left" w:pos="180"/>
                <w:tab w:val="left" w:pos="360"/>
              </w:tabs>
              <w:ind w:left="0"/>
              <w:rPr>
                <w:rFonts w:eastAsiaTheme="minorEastAsia"/>
                <w:sz w:val="24"/>
                <w:szCs w:val="24"/>
              </w:rPr>
            </w:pPr>
            <m:oMathPara>
              <m:oMath>
                <m:sSub>
                  <m:sSubPr>
                    <m:ctrlPr>
                      <w:rPr>
                        <w:rFonts w:ascii="Cambria Math" w:hAnsi="Cambria Math"/>
                        <w:b w:val="0"/>
                        <w:bCs w:val="0"/>
                        <w:i/>
                        <w:color w:val="auto"/>
                        <w:sz w:val="24"/>
                        <w:szCs w:val="24"/>
                      </w:rPr>
                    </m:ctrlPr>
                  </m:sSubPr>
                  <m:e>
                    <m:r>
                      <m:rPr>
                        <m:sty m:val="bi"/>
                      </m:rPr>
                      <w:rPr>
                        <w:rFonts w:ascii="Cambria Math" w:hAnsi="Cambria Math"/>
                        <w:sz w:val="24"/>
                        <w:szCs w:val="24"/>
                      </w:rPr>
                      <m:t>β</m:t>
                    </m:r>
                  </m:e>
                  <m:sub>
                    <m:r>
                      <m:rPr>
                        <m:sty m:val="bi"/>
                      </m:rPr>
                      <w:rPr>
                        <w:rFonts w:ascii="Cambria Math" w:hAnsi="Cambria Math"/>
                        <w:sz w:val="24"/>
                        <w:szCs w:val="24"/>
                      </w:rPr>
                      <m:t>3</m:t>
                    </m:r>
                  </m:sub>
                </m:sSub>
              </m:oMath>
            </m:oMathPara>
          </w:p>
        </w:tc>
        <w:tc>
          <w:tcPr>
            <w:tcW w:w="0" w:type="auto"/>
          </w:tcPr>
          <w:p w:rsidR="00F66995" w:rsidRDefault="00992914" w:rsidP="00992914">
            <w:pPr>
              <w:pStyle w:val="ListParagraph"/>
              <w:tabs>
                <w:tab w:val="left" w:pos="180"/>
                <w:tab w:val="left" w:pos="360"/>
              </w:tabs>
              <w:ind w:left="0"/>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-0.004</w:t>
            </w:r>
          </w:p>
        </w:tc>
        <w:tc>
          <w:tcPr>
            <w:tcW w:w="0" w:type="auto"/>
          </w:tcPr>
          <w:p w:rsidR="00F66995" w:rsidRDefault="00992914" w:rsidP="00EA40E5">
            <w:pPr>
              <w:pStyle w:val="ListParagraph"/>
              <w:tabs>
                <w:tab w:val="left" w:pos="180"/>
                <w:tab w:val="left" w:pos="360"/>
              </w:tabs>
              <w:ind w:left="0"/>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0.004</w:t>
            </w:r>
          </w:p>
        </w:tc>
      </w:tr>
      <w:tr w:rsidR="00F66995" w:rsidTr="00992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992914" w:rsidRPr="00992914" w:rsidRDefault="00992914" w:rsidP="00992914">
            <w:pPr>
              <w:pStyle w:val="ListParagraph"/>
              <w:tabs>
                <w:tab w:val="left" w:pos="180"/>
                <w:tab w:val="left" w:pos="360"/>
              </w:tabs>
              <w:ind w:left="0"/>
              <w:jc w:val="center"/>
              <w:rPr>
                <w:rFonts w:eastAsiaTheme="minorEastAsia"/>
                <w:b w:val="0"/>
                <w:sz w:val="24"/>
                <w:szCs w:val="24"/>
              </w:rPr>
            </w:pPr>
            <w:r w:rsidRPr="00992914">
              <w:rPr>
                <w:rFonts w:eastAsiaTheme="minorEastAsia"/>
                <w:b w:val="0"/>
                <w:sz w:val="24"/>
                <w:szCs w:val="24"/>
              </w:rPr>
              <w:t xml:space="preserve">Male </w:t>
            </w:r>
            <w:r>
              <w:rPr>
                <w:rFonts w:eastAsiaTheme="minorEastAsia"/>
                <w:b w:val="0"/>
                <w:sz w:val="24"/>
                <w:szCs w:val="24"/>
              </w:rPr>
              <w:t>intercept</w:t>
            </w:r>
          </w:p>
        </w:tc>
        <w:tc>
          <w:tcPr>
            <w:tcW w:w="0" w:type="auto"/>
          </w:tcPr>
          <w:p w:rsidR="00F66995" w:rsidRDefault="00992914" w:rsidP="00EA40E5">
            <w:pPr>
              <w:pStyle w:val="ListParagraph"/>
              <w:tabs>
                <w:tab w:val="left" w:pos="180"/>
                <w:tab w:val="left" w:pos="360"/>
              </w:tabs>
              <w:ind w:left="0"/>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eastAsiaTheme="minorEastAsia"/>
                <w:sz w:val="24"/>
                <w:szCs w:val="24"/>
              </w:rPr>
              <w:t>9.116</w:t>
            </w:r>
          </w:p>
        </w:tc>
        <w:tc>
          <w:tcPr>
            <w:tcW w:w="0" w:type="auto"/>
          </w:tcPr>
          <w:p w:rsidR="00F66995" w:rsidRDefault="00992914" w:rsidP="00EA40E5">
            <w:pPr>
              <w:pStyle w:val="ListParagraph"/>
              <w:tabs>
                <w:tab w:val="left" w:pos="180"/>
                <w:tab w:val="left" w:pos="360"/>
              </w:tabs>
              <w:ind w:left="0"/>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eastAsiaTheme="minorEastAsia"/>
                <w:sz w:val="24"/>
                <w:szCs w:val="24"/>
              </w:rPr>
              <w:t>8.531 +0.585 = 9.116</w:t>
            </w:r>
          </w:p>
        </w:tc>
      </w:tr>
      <w:tr w:rsidR="00F66995" w:rsidTr="0099291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66995" w:rsidRPr="00992914" w:rsidRDefault="00992914" w:rsidP="00992914">
            <w:pPr>
              <w:pStyle w:val="ListParagraph"/>
              <w:tabs>
                <w:tab w:val="left" w:pos="180"/>
                <w:tab w:val="left" w:pos="360"/>
              </w:tabs>
              <w:ind w:left="0"/>
              <w:jc w:val="center"/>
              <w:rPr>
                <w:rFonts w:eastAsiaTheme="minorEastAsia"/>
                <w:b w:val="0"/>
                <w:sz w:val="24"/>
                <w:szCs w:val="24"/>
              </w:rPr>
            </w:pPr>
            <w:r>
              <w:rPr>
                <w:rFonts w:eastAsiaTheme="minorEastAsia"/>
                <w:b w:val="0"/>
                <w:sz w:val="24"/>
                <w:szCs w:val="24"/>
              </w:rPr>
              <w:t>Female intercept</w:t>
            </w:r>
          </w:p>
        </w:tc>
        <w:tc>
          <w:tcPr>
            <w:tcW w:w="0" w:type="auto"/>
          </w:tcPr>
          <w:p w:rsidR="00F66995" w:rsidRDefault="00992914" w:rsidP="00EA40E5">
            <w:pPr>
              <w:pStyle w:val="ListParagraph"/>
              <w:tabs>
                <w:tab w:val="left" w:pos="180"/>
                <w:tab w:val="left" w:pos="360"/>
              </w:tabs>
              <w:ind w:left="0"/>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9.116+(-0.585) = 8.531</w:t>
            </w:r>
          </w:p>
        </w:tc>
        <w:tc>
          <w:tcPr>
            <w:tcW w:w="0" w:type="auto"/>
          </w:tcPr>
          <w:p w:rsidR="00F66995" w:rsidRDefault="00992914" w:rsidP="00EA40E5">
            <w:pPr>
              <w:pStyle w:val="ListParagraph"/>
              <w:tabs>
                <w:tab w:val="left" w:pos="180"/>
                <w:tab w:val="left" w:pos="360"/>
              </w:tabs>
              <w:ind w:left="0"/>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8.531</w:t>
            </w:r>
          </w:p>
        </w:tc>
      </w:tr>
      <w:tr w:rsidR="00F66995" w:rsidTr="009929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992914" w:rsidRPr="00992914" w:rsidRDefault="00992914" w:rsidP="00992914">
            <w:pPr>
              <w:pStyle w:val="ListParagraph"/>
              <w:tabs>
                <w:tab w:val="left" w:pos="180"/>
                <w:tab w:val="left" w:pos="360"/>
              </w:tabs>
              <w:ind w:left="0"/>
              <w:jc w:val="center"/>
              <w:rPr>
                <w:rFonts w:eastAsiaTheme="minorEastAsia"/>
                <w:b w:val="0"/>
                <w:sz w:val="24"/>
                <w:szCs w:val="24"/>
              </w:rPr>
            </w:pPr>
            <w:r>
              <w:rPr>
                <w:rFonts w:eastAsiaTheme="minorEastAsia"/>
                <w:b w:val="0"/>
                <w:sz w:val="24"/>
                <w:szCs w:val="24"/>
              </w:rPr>
              <w:t>Male slope</w:t>
            </w:r>
          </w:p>
        </w:tc>
        <w:tc>
          <w:tcPr>
            <w:tcW w:w="0" w:type="auto"/>
          </w:tcPr>
          <w:p w:rsidR="00F66995" w:rsidRDefault="00992914" w:rsidP="00EA40E5">
            <w:pPr>
              <w:pStyle w:val="ListParagraph"/>
              <w:tabs>
                <w:tab w:val="left" w:pos="180"/>
                <w:tab w:val="left" w:pos="360"/>
              </w:tabs>
              <w:ind w:left="0"/>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eastAsiaTheme="minorEastAsia"/>
                <w:sz w:val="24"/>
                <w:szCs w:val="24"/>
              </w:rPr>
              <w:t>0.118</w:t>
            </w:r>
          </w:p>
        </w:tc>
        <w:tc>
          <w:tcPr>
            <w:tcW w:w="0" w:type="auto"/>
          </w:tcPr>
          <w:p w:rsidR="00F66995" w:rsidRDefault="00992914" w:rsidP="00EA40E5">
            <w:pPr>
              <w:pStyle w:val="ListParagraph"/>
              <w:tabs>
                <w:tab w:val="left" w:pos="180"/>
                <w:tab w:val="left" w:pos="360"/>
              </w:tabs>
              <w:ind w:left="0"/>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eastAsiaTheme="minorEastAsia"/>
                <w:sz w:val="24"/>
                <w:szCs w:val="24"/>
              </w:rPr>
              <w:t>0.114+0.004 = 0.118</w:t>
            </w:r>
          </w:p>
        </w:tc>
      </w:tr>
      <w:tr w:rsidR="00992914" w:rsidTr="0099291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992914" w:rsidRDefault="00992914" w:rsidP="00992914">
            <w:pPr>
              <w:pStyle w:val="ListParagraph"/>
              <w:tabs>
                <w:tab w:val="left" w:pos="180"/>
                <w:tab w:val="left" w:pos="360"/>
              </w:tabs>
              <w:ind w:left="0"/>
              <w:jc w:val="center"/>
              <w:rPr>
                <w:rFonts w:eastAsiaTheme="minorEastAsia"/>
                <w:b w:val="0"/>
                <w:sz w:val="24"/>
                <w:szCs w:val="24"/>
              </w:rPr>
            </w:pPr>
            <w:r>
              <w:rPr>
                <w:rFonts w:eastAsiaTheme="minorEastAsia"/>
                <w:b w:val="0"/>
                <w:sz w:val="24"/>
                <w:szCs w:val="24"/>
              </w:rPr>
              <w:t>Female slope</w:t>
            </w:r>
          </w:p>
        </w:tc>
        <w:tc>
          <w:tcPr>
            <w:tcW w:w="0" w:type="auto"/>
          </w:tcPr>
          <w:p w:rsidR="00992914" w:rsidRDefault="00992914" w:rsidP="00EA40E5">
            <w:pPr>
              <w:pStyle w:val="ListParagraph"/>
              <w:tabs>
                <w:tab w:val="left" w:pos="180"/>
                <w:tab w:val="left" w:pos="360"/>
              </w:tabs>
              <w:ind w:left="0"/>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0.118+(-0.004) = 0.114</w:t>
            </w:r>
          </w:p>
        </w:tc>
        <w:tc>
          <w:tcPr>
            <w:tcW w:w="0" w:type="auto"/>
          </w:tcPr>
          <w:p w:rsidR="00992914" w:rsidRDefault="00992914" w:rsidP="00EA40E5">
            <w:pPr>
              <w:pStyle w:val="ListParagraph"/>
              <w:tabs>
                <w:tab w:val="left" w:pos="180"/>
                <w:tab w:val="left" w:pos="360"/>
              </w:tabs>
              <w:ind w:left="0"/>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0.114</w:t>
            </w:r>
          </w:p>
        </w:tc>
      </w:tr>
    </w:tbl>
    <w:p w:rsidR="00EA40E5" w:rsidRPr="00EA40E5" w:rsidRDefault="00EA40E5" w:rsidP="00EA40E5">
      <w:pPr>
        <w:pStyle w:val="ListParagraph"/>
        <w:tabs>
          <w:tab w:val="left" w:pos="180"/>
          <w:tab w:val="left" w:pos="360"/>
        </w:tabs>
        <w:spacing w:after="0" w:line="240" w:lineRule="auto"/>
        <w:rPr>
          <w:rFonts w:eastAsiaTheme="minorEastAsia"/>
          <w:sz w:val="24"/>
          <w:szCs w:val="24"/>
        </w:rPr>
      </w:pPr>
    </w:p>
    <w:p w:rsidR="00EA40E5" w:rsidRDefault="00EA40E5" w:rsidP="00EA40E5">
      <w:pPr>
        <w:pStyle w:val="ListParagraph"/>
        <w:tabs>
          <w:tab w:val="left" w:pos="180"/>
          <w:tab w:val="left" w:pos="360"/>
        </w:tabs>
        <w:spacing w:after="0" w:line="240" w:lineRule="auto"/>
        <w:rPr>
          <w:sz w:val="24"/>
          <w:szCs w:val="24"/>
        </w:rPr>
      </w:pPr>
    </w:p>
    <w:p w:rsidR="00EA40E5" w:rsidRPr="00C86B49" w:rsidRDefault="00EA40E5" w:rsidP="00EA40E5">
      <w:pPr>
        <w:pStyle w:val="ListParagraph"/>
        <w:tabs>
          <w:tab w:val="left" w:pos="180"/>
          <w:tab w:val="left" w:pos="360"/>
        </w:tabs>
        <w:spacing w:after="0" w:line="240" w:lineRule="auto"/>
        <w:rPr>
          <w:sz w:val="24"/>
          <w:szCs w:val="24"/>
        </w:rPr>
      </w:pPr>
    </w:p>
    <w:p w:rsidR="00200CF0" w:rsidRPr="00337908" w:rsidRDefault="00200CF0">
      <w:pPr>
        <w:rPr>
          <w:sz w:val="24"/>
          <w:szCs w:val="24"/>
        </w:rPr>
      </w:pPr>
    </w:p>
    <w:sectPr w:rsidR="00200CF0" w:rsidRPr="00337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776A"/>
    <w:multiLevelType w:val="hybridMultilevel"/>
    <w:tmpl w:val="D6D2A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E36439"/>
    <w:multiLevelType w:val="hybridMultilevel"/>
    <w:tmpl w:val="7B82B66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08"/>
    <w:rsid w:val="00200CF0"/>
    <w:rsid w:val="00337908"/>
    <w:rsid w:val="00992914"/>
    <w:rsid w:val="009C3A86"/>
    <w:rsid w:val="00C86B49"/>
    <w:rsid w:val="00EA40E5"/>
    <w:rsid w:val="00F6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CF0"/>
    <w:pPr>
      <w:ind w:left="720"/>
      <w:contextualSpacing/>
    </w:pPr>
  </w:style>
  <w:style w:type="character" w:styleId="PlaceholderText">
    <w:name w:val="Placeholder Text"/>
    <w:basedOn w:val="DefaultParagraphFont"/>
    <w:uiPriority w:val="99"/>
    <w:semiHidden/>
    <w:rsid w:val="00C86B49"/>
    <w:rPr>
      <w:color w:val="808080"/>
    </w:rPr>
  </w:style>
  <w:style w:type="paragraph" w:styleId="BalloonText">
    <w:name w:val="Balloon Text"/>
    <w:basedOn w:val="Normal"/>
    <w:link w:val="BalloonTextChar"/>
    <w:uiPriority w:val="99"/>
    <w:semiHidden/>
    <w:unhideWhenUsed/>
    <w:rsid w:val="00C86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49"/>
    <w:rPr>
      <w:rFonts w:ascii="Tahoma" w:hAnsi="Tahoma" w:cs="Tahoma"/>
      <w:sz w:val="16"/>
      <w:szCs w:val="16"/>
    </w:rPr>
  </w:style>
  <w:style w:type="table" w:styleId="TableGrid">
    <w:name w:val="Table Grid"/>
    <w:basedOn w:val="TableNormal"/>
    <w:uiPriority w:val="59"/>
    <w:rsid w:val="00F6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929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CF0"/>
    <w:pPr>
      <w:ind w:left="720"/>
      <w:contextualSpacing/>
    </w:pPr>
  </w:style>
  <w:style w:type="character" w:styleId="PlaceholderText">
    <w:name w:val="Placeholder Text"/>
    <w:basedOn w:val="DefaultParagraphFont"/>
    <w:uiPriority w:val="99"/>
    <w:semiHidden/>
    <w:rsid w:val="00C86B49"/>
    <w:rPr>
      <w:color w:val="808080"/>
    </w:rPr>
  </w:style>
  <w:style w:type="paragraph" w:styleId="BalloonText">
    <w:name w:val="Balloon Text"/>
    <w:basedOn w:val="Normal"/>
    <w:link w:val="BalloonTextChar"/>
    <w:uiPriority w:val="99"/>
    <w:semiHidden/>
    <w:unhideWhenUsed/>
    <w:rsid w:val="00C86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49"/>
    <w:rPr>
      <w:rFonts w:ascii="Tahoma" w:hAnsi="Tahoma" w:cs="Tahoma"/>
      <w:sz w:val="16"/>
      <w:szCs w:val="16"/>
    </w:rPr>
  </w:style>
  <w:style w:type="table" w:styleId="TableGrid">
    <w:name w:val="Table Grid"/>
    <w:basedOn w:val="TableNormal"/>
    <w:uiPriority w:val="59"/>
    <w:rsid w:val="00F6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929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1</cp:revision>
  <dcterms:created xsi:type="dcterms:W3CDTF">2016-11-07T18:49:00Z</dcterms:created>
  <dcterms:modified xsi:type="dcterms:W3CDTF">2016-11-07T21:40:00Z</dcterms:modified>
</cp:coreProperties>
</file>